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8B" w:rsidRPr="00EA1C8B" w:rsidRDefault="00EA1C8B" w:rsidP="00EA1C8B">
      <w:pPr>
        <w:rPr>
          <w:rFonts w:ascii="Arial" w:hAnsi="Arial"/>
          <w:b/>
          <w:sz w:val="32"/>
        </w:rPr>
      </w:pPr>
      <w:bookmarkStart w:id="0" w:name="_GoBack"/>
      <w:bookmarkEnd w:id="0"/>
      <w:r w:rsidRPr="00EA1C8B">
        <w:rPr>
          <w:rFonts w:ascii="Arial" w:hAnsi="Arial"/>
          <w:b/>
          <w:sz w:val="32"/>
        </w:rPr>
        <w:t>Öffentliche Bekanntmachung des Gemeindeverwaltungsve</w:t>
      </w:r>
      <w:r w:rsidRPr="00EA1C8B">
        <w:rPr>
          <w:rFonts w:ascii="Arial" w:hAnsi="Arial"/>
          <w:b/>
          <w:sz w:val="32"/>
        </w:rPr>
        <w:t>r</w:t>
      </w:r>
      <w:r w:rsidRPr="00EA1C8B">
        <w:rPr>
          <w:rFonts w:ascii="Arial" w:hAnsi="Arial"/>
          <w:b/>
          <w:sz w:val="32"/>
        </w:rPr>
        <w:t>bandes Donaueschingen</w:t>
      </w:r>
    </w:p>
    <w:p w:rsidR="00E4673C" w:rsidRDefault="00E4673C">
      <w:pPr>
        <w:rPr>
          <w:rFonts w:ascii="Arial" w:hAnsi="Arial"/>
          <w:sz w:val="22"/>
        </w:rPr>
      </w:pPr>
    </w:p>
    <w:p w:rsidR="00EA1C8B" w:rsidRDefault="00EA1C8B">
      <w:pPr>
        <w:rPr>
          <w:rFonts w:ascii="Arial" w:hAnsi="Arial"/>
          <w:sz w:val="22"/>
        </w:rPr>
      </w:pPr>
    </w:p>
    <w:p w:rsidR="00EA1C8B" w:rsidRPr="00EA1C8B" w:rsidRDefault="00EA1C8B" w:rsidP="00EA1C8B">
      <w:pPr>
        <w:rPr>
          <w:rFonts w:ascii="Arial" w:hAnsi="Arial"/>
          <w:b/>
          <w:sz w:val="22"/>
        </w:rPr>
      </w:pPr>
    </w:p>
    <w:p w:rsidR="00EA1C8B" w:rsidRPr="00EA1C8B" w:rsidRDefault="00EA1C8B" w:rsidP="00EA1C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Pr="00EA1C8B">
        <w:rPr>
          <w:rFonts w:ascii="Arial" w:hAnsi="Arial"/>
          <w:b/>
          <w:sz w:val="22"/>
        </w:rPr>
        <w:t>. Änderung des Flächennutzungsplans 2020 des Gemeindeverwaltungsverbandes D</w:t>
      </w:r>
      <w:r w:rsidRPr="00EA1C8B">
        <w:rPr>
          <w:rFonts w:ascii="Arial" w:hAnsi="Arial"/>
          <w:b/>
          <w:sz w:val="22"/>
        </w:rPr>
        <w:t>o</w:t>
      </w:r>
      <w:r w:rsidRPr="00EA1C8B">
        <w:rPr>
          <w:rFonts w:ascii="Arial" w:hAnsi="Arial"/>
          <w:b/>
          <w:sz w:val="22"/>
        </w:rPr>
        <w:t>naueschingen</w:t>
      </w:r>
    </w:p>
    <w:p w:rsidR="00EA1C8B" w:rsidRPr="00EA1C8B" w:rsidRDefault="00EA1C8B" w:rsidP="00EA1C8B">
      <w:pPr>
        <w:rPr>
          <w:rFonts w:ascii="Arial" w:hAnsi="Arial"/>
          <w:sz w:val="22"/>
        </w:rPr>
      </w:pPr>
    </w:p>
    <w:p w:rsidR="00EA1C8B" w:rsidRPr="00EA1C8B" w:rsidRDefault="00EA1C8B" w:rsidP="001903D3">
      <w:pPr>
        <w:jc w:val="both"/>
        <w:rPr>
          <w:rFonts w:ascii="Arial" w:hAnsi="Arial"/>
          <w:b/>
          <w:sz w:val="22"/>
        </w:rPr>
      </w:pPr>
      <w:r w:rsidRPr="00EA1C8B">
        <w:rPr>
          <w:rFonts w:ascii="Arial" w:hAnsi="Arial"/>
          <w:sz w:val="22"/>
        </w:rPr>
        <w:t xml:space="preserve">Das Regierungspräsidium Freiburg hat am </w:t>
      </w:r>
      <w:r w:rsidR="00963B97">
        <w:rPr>
          <w:rFonts w:ascii="Arial" w:hAnsi="Arial"/>
          <w:sz w:val="22"/>
        </w:rPr>
        <w:t>18</w:t>
      </w:r>
      <w:r w:rsidRPr="00EA1C8B">
        <w:rPr>
          <w:rFonts w:ascii="Arial" w:hAnsi="Arial"/>
          <w:sz w:val="22"/>
        </w:rPr>
        <w:t xml:space="preserve">. </w:t>
      </w:r>
      <w:r w:rsidR="00963B97">
        <w:rPr>
          <w:rFonts w:ascii="Arial" w:hAnsi="Arial"/>
          <w:sz w:val="22"/>
        </w:rPr>
        <w:t>April</w:t>
      </w:r>
      <w:r w:rsidRPr="00EA1C8B">
        <w:rPr>
          <w:rFonts w:ascii="Arial" w:hAnsi="Arial"/>
          <w:sz w:val="22"/>
        </w:rPr>
        <w:t xml:space="preserve"> 201</w:t>
      </w:r>
      <w:r w:rsidR="00963B97">
        <w:rPr>
          <w:rFonts w:ascii="Arial" w:hAnsi="Arial"/>
          <w:sz w:val="22"/>
        </w:rPr>
        <w:t>9</w:t>
      </w:r>
      <w:r w:rsidRPr="00EA1C8B">
        <w:rPr>
          <w:rFonts w:ascii="Arial" w:hAnsi="Arial"/>
          <w:sz w:val="22"/>
        </w:rPr>
        <w:t xml:space="preserve"> die </w:t>
      </w:r>
      <w:r w:rsidR="00963B97">
        <w:rPr>
          <w:rFonts w:ascii="Arial" w:hAnsi="Arial"/>
          <w:sz w:val="22"/>
        </w:rPr>
        <w:t>5</w:t>
      </w:r>
      <w:r w:rsidRPr="00EA1C8B">
        <w:rPr>
          <w:rFonts w:ascii="Arial" w:hAnsi="Arial"/>
          <w:sz w:val="22"/>
        </w:rPr>
        <w:t>. Änderung des Flächennutzung</w:t>
      </w:r>
      <w:r w:rsidRPr="00EA1C8B">
        <w:rPr>
          <w:rFonts w:ascii="Arial" w:hAnsi="Arial"/>
          <w:sz w:val="22"/>
        </w:rPr>
        <w:t>s</w:t>
      </w:r>
      <w:r w:rsidRPr="00EA1C8B">
        <w:rPr>
          <w:rFonts w:ascii="Arial" w:hAnsi="Arial"/>
          <w:sz w:val="22"/>
        </w:rPr>
        <w:t>planes 2020 des Gemeindeverwaltungsverbandes Donaueschingen genehmigt. Die Erteilung der Genehmigung wird hiermit gemäß § 6 Abs. 5 Baugesetzbuch (BauGB) ortsüblich bekannt g</w:t>
      </w:r>
      <w:r w:rsidRPr="00EA1C8B">
        <w:rPr>
          <w:rFonts w:ascii="Arial" w:hAnsi="Arial"/>
          <w:sz w:val="22"/>
        </w:rPr>
        <w:t>e</w:t>
      </w:r>
      <w:r w:rsidRPr="00EA1C8B">
        <w:rPr>
          <w:rFonts w:ascii="Arial" w:hAnsi="Arial"/>
          <w:sz w:val="22"/>
        </w:rPr>
        <w:t>macht.</w:t>
      </w:r>
      <w:r w:rsidRPr="00EA1C8B">
        <w:rPr>
          <w:rFonts w:ascii="Arial" w:hAnsi="Arial"/>
          <w:b/>
          <w:sz w:val="22"/>
        </w:rPr>
        <w:t xml:space="preserve"> </w:t>
      </w:r>
    </w:p>
    <w:p w:rsidR="00EA1C8B" w:rsidRPr="00EA1C8B" w:rsidRDefault="00EA1C8B" w:rsidP="001903D3">
      <w:pPr>
        <w:jc w:val="both"/>
        <w:rPr>
          <w:rFonts w:ascii="Arial" w:hAnsi="Arial"/>
          <w:b/>
          <w:sz w:val="22"/>
        </w:rPr>
      </w:pPr>
    </w:p>
    <w:p w:rsidR="00EA1C8B" w:rsidRDefault="00EA1C8B" w:rsidP="001903D3">
      <w:pPr>
        <w:jc w:val="both"/>
        <w:rPr>
          <w:rFonts w:ascii="Arial" w:hAnsi="Arial"/>
          <w:b/>
          <w:sz w:val="22"/>
        </w:rPr>
      </w:pPr>
      <w:r w:rsidRPr="00EA1C8B">
        <w:rPr>
          <w:rFonts w:ascii="Arial" w:hAnsi="Arial"/>
          <w:b/>
          <w:sz w:val="22"/>
        </w:rPr>
        <w:t xml:space="preserve">Mit dieser Bekanntmachung wird die </w:t>
      </w:r>
      <w:r w:rsidR="00963B97">
        <w:rPr>
          <w:rFonts w:ascii="Arial" w:hAnsi="Arial"/>
          <w:b/>
          <w:sz w:val="22"/>
        </w:rPr>
        <w:t>5</w:t>
      </w:r>
      <w:r w:rsidRPr="00EA1C8B">
        <w:rPr>
          <w:rFonts w:ascii="Arial" w:hAnsi="Arial"/>
          <w:b/>
          <w:sz w:val="22"/>
        </w:rPr>
        <w:t>. Änderung des Flächennutzungsplanes 2020 wir</w:t>
      </w:r>
      <w:r w:rsidRPr="00EA1C8B">
        <w:rPr>
          <w:rFonts w:ascii="Arial" w:hAnsi="Arial"/>
          <w:b/>
          <w:sz w:val="22"/>
        </w:rPr>
        <w:t>k</w:t>
      </w:r>
      <w:r w:rsidRPr="00EA1C8B">
        <w:rPr>
          <w:rFonts w:ascii="Arial" w:hAnsi="Arial"/>
          <w:b/>
          <w:sz w:val="22"/>
        </w:rPr>
        <w:t>sam.</w:t>
      </w:r>
    </w:p>
    <w:p w:rsidR="006B409A" w:rsidRPr="00EA1C8B" w:rsidRDefault="006B409A" w:rsidP="001903D3">
      <w:pPr>
        <w:jc w:val="both"/>
        <w:rPr>
          <w:rFonts w:ascii="Arial" w:hAnsi="Arial"/>
          <w:b/>
          <w:sz w:val="22"/>
        </w:rPr>
      </w:pPr>
    </w:p>
    <w:p w:rsidR="006B409A" w:rsidRDefault="006B409A" w:rsidP="006B409A">
      <w:pPr>
        <w:pStyle w:val="OB"/>
        <w:ind w:left="0"/>
      </w:pPr>
      <w:r>
        <w:rPr>
          <w:rFonts w:cs="Arial"/>
          <w:bCs/>
          <w:spacing w:val="-1"/>
          <w:szCs w:val="22"/>
        </w:rPr>
        <w:t xml:space="preserve">Anlass für die Fortschreibung war die Ausweisung einer Sonderbaufläche für die Errichtung und den Betrieb einer Photovoltaikanlage an einem geeigneten Standort am westlichen Rand des </w:t>
      </w:r>
      <w:proofErr w:type="spellStart"/>
      <w:r>
        <w:rPr>
          <w:rFonts w:cs="Arial"/>
          <w:bCs/>
          <w:spacing w:val="-1"/>
          <w:szCs w:val="22"/>
        </w:rPr>
        <w:t>D</w:t>
      </w:r>
      <w:r>
        <w:rPr>
          <w:rFonts w:cs="Arial"/>
          <w:bCs/>
          <w:spacing w:val="-1"/>
          <w:szCs w:val="22"/>
        </w:rPr>
        <w:t>o</w:t>
      </w:r>
      <w:r>
        <w:rPr>
          <w:rFonts w:cs="Arial"/>
          <w:bCs/>
          <w:spacing w:val="-1"/>
          <w:szCs w:val="22"/>
        </w:rPr>
        <w:t>naueschinger</w:t>
      </w:r>
      <w:proofErr w:type="spellEnd"/>
      <w:r>
        <w:rPr>
          <w:rFonts w:cs="Arial"/>
          <w:bCs/>
          <w:spacing w:val="-1"/>
          <w:szCs w:val="22"/>
        </w:rPr>
        <w:t xml:space="preserve"> Ortsteils Aasen zwischen der A 864 und der B 27. </w:t>
      </w:r>
    </w:p>
    <w:p w:rsidR="00EA1C8B" w:rsidRPr="00EA1C8B" w:rsidRDefault="00EA1C8B" w:rsidP="001903D3">
      <w:pPr>
        <w:jc w:val="both"/>
        <w:rPr>
          <w:rFonts w:ascii="Arial" w:hAnsi="Arial"/>
          <w:b/>
          <w:sz w:val="22"/>
        </w:rPr>
      </w:pPr>
    </w:p>
    <w:p w:rsidR="00CC328F" w:rsidRPr="00CC328F" w:rsidRDefault="00EA1C8B" w:rsidP="00CC328F">
      <w:pPr>
        <w:jc w:val="both"/>
        <w:rPr>
          <w:rFonts w:ascii="Arial" w:hAnsi="Arial"/>
          <w:sz w:val="22"/>
        </w:rPr>
      </w:pPr>
      <w:r w:rsidRPr="00EA1C8B">
        <w:rPr>
          <w:rFonts w:ascii="Arial" w:hAnsi="Arial"/>
          <w:sz w:val="22"/>
        </w:rPr>
        <w:t xml:space="preserve">Die </w:t>
      </w:r>
      <w:r w:rsidR="001903D3">
        <w:rPr>
          <w:rFonts w:ascii="Arial" w:hAnsi="Arial"/>
          <w:sz w:val="22"/>
        </w:rPr>
        <w:t>5</w:t>
      </w:r>
      <w:r w:rsidRPr="00EA1C8B">
        <w:rPr>
          <w:rFonts w:ascii="Arial" w:hAnsi="Arial"/>
          <w:sz w:val="22"/>
        </w:rPr>
        <w:t>. Änderung des Flächennutzungsplanes 2020 einschließlich Begründung und zusamme</w:t>
      </w:r>
      <w:r w:rsidRPr="00EA1C8B">
        <w:rPr>
          <w:rFonts w:ascii="Arial" w:hAnsi="Arial"/>
          <w:sz w:val="22"/>
        </w:rPr>
        <w:t>n</w:t>
      </w:r>
      <w:r w:rsidRPr="00EA1C8B">
        <w:rPr>
          <w:rFonts w:ascii="Arial" w:hAnsi="Arial"/>
          <w:sz w:val="22"/>
        </w:rPr>
        <w:t xml:space="preserve">fassender Erklärung </w:t>
      </w:r>
      <w:r w:rsidR="009C7491" w:rsidRPr="00EA1C8B">
        <w:rPr>
          <w:rFonts w:ascii="Arial" w:hAnsi="Arial"/>
          <w:sz w:val="22"/>
        </w:rPr>
        <w:t xml:space="preserve">kann während der Sprechzeiten </w:t>
      </w:r>
      <w:r w:rsidRPr="00EA1C8B">
        <w:rPr>
          <w:rFonts w:ascii="Arial" w:hAnsi="Arial"/>
          <w:sz w:val="22"/>
        </w:rPr>
        <w:t>bei der Geschäftsstelle des Gemeindeve</w:t>
      </w:r>
      <w:r w:rsidRPr="00EA1C8B">
        <w:rPr>
          <w:rFonts w:ascii="Arial" w:hAnsi="Arial"/>
          <w:sz w:val="22"/>
        </w:rPr>
        <w:t>r</w:t>
      </w:r>
      <w:r w:rsidRPr="00EA1C8B">
        <w:rPr>
          <w:rFonts w:ascii="Arial" w:hAnsi="Arial"/>
          <w:sz w:val="22"/>
        </w:rPr>
        <w:t xml:space="preserve">waltungsverbandes in Donaueschingen, Rathausplatz 1, Rathaus I, Zimmer 304, </w:t>
      </w:r>
      <w:r w:rsidR="00714DAC">
        <w:rPr>
          <w:rFonts w:ascii="Arial" w:hAnsi="Arial"/>
          <w:sz w:val="22"/>
        </w:rPr>
        <w:t>oder auf der I</w:t>
      </w:r>
      <w:r w:rsidR="00714DAC">
        <w:rPr>
          <w:rFonts w:ascii="Arial" w:hAnsi="Arial"/>
          <w:sz w:val="22"/>
        </w:rPr>
        <w:t>n</w:t>
      </w:r>
      <w:r w:rsidR="00714DAC">
        <w:rPr>
          <w:rFonts w:ascii="Arial" w:hAnsi="Arial"/>
          <w:sz w:val="22"/>
        </w:rPr>
        <w:t>ternetseite des</w:t>
      </w:r>
      <w:r w:rsidR="00714DAC" w:rsidRPr="00EA1C8B">
        <w:rPr>
          <w:rFonts w:ascii="Arial" w:hAnsi="Arial"/>
          <w:sz w:val="22"/>
        </w:rPr>
        <w:t xml:space="preserve"> Gemeindeverwaltungsverband</w:t>
      </w:r>
      <w:r w:rsidR="00714DAC">
        <w:rPr>
          <w:rFonts w:ascii="Arial" w:hAnsi="Arial"/>
          <w:sz w:val="22"/>
        </w:rPr>
        <w:t>s</w:t>
      </w:r>
      <w:r w:rsidR="00714DAC" w:rsidRPr="00EA1C8B">
        <w:rPr>
          <w:rFonts w:ascii="Arial" w:hAnsi="Arial"/>
          <w:sz w:val="22"/>
        </w:rPr>
        <w:t xml:space="preserve"> Donaueschingen</w:t>
      </w:r>
      <w:r w:rsidR="00714DAC">
        <w:rPr>
          <w:rFonts w:ascii="Arial" w:hAnsi="Arial"/>
          <w:sz w:val="22"/>
        </w:rPr>
        <w:t xml:space="preserve"> unter </w:t>
      </w:r>
      <w:r w:rsidR="00714DAC" w:rsidRPr="005F5CF6">
        <w:rPr>
          <w:rFonts w:ascii="Arial" w:hAnsi="Arial"/>
          <w:sz w:val="22"/>
          <w:u w:val="single"/>
        </w:rPr>
        <w:t>gvv-</w:t>
      </w:r>
      <w:r w:rsidR="005F5CF6" w:rsidRPr="005F5CF6">
        <w:rPr>
          <w:rFonts w:ascii="Arial" w:hAnsi="Arial"/>
          <w:sz w:val="22"/>
          <w:u w:val="single"/>
        </w:rPr>
        <w:t xml:space="preserve">donaueschingen.de / </w:t>
      </w:r>
      <w:proofErr w:type="spellStart"/>
      <w:r w:rsidR="005F5CF6" w:rsidRPr="005F5CF6">
        <w:rPr>
          <w:rFonts w:ascii="Arial" w:hAnsi="Arial"/>
          <w:sz w:val="22"/>
          <w:u w:val="single"/>
        </w:rPr>
        <w:t>flaechennutzungsplan</w:t>
      </w:r>
      <w:proofErr w:type="spellEnd"/>
      <w:r w:rsidR="00714DAC">
        <w:rPr>
          <w:rFonts w:ascii="Arial" w:hAnsi="Arial"/>
          <w:sz w:val="22"/>
        </w:rPr>
        <w:t xml:space="preserve"> </w:t>
      </w:r>
      <w:r w:rsidRPr="00EA1C8B">
        <w:rPr>
          <w:rFonts w:ascii="Arial" w:hAnsi="Arial"/>
          <w:sz w:val="22"/>
        </w:rPr>
        <w:t>eingesehen werden.</w:t>
      </w:r>
      <w:r w:rsidR="00CC328F" w:rsidRPr="00CC328F">
        <w:rPr>
          <w:rFonts w:ascii="Arial" w:hAnsi="Arial"/>
          <w:sz w:val="22"/>
        </w:rPr>
        <w:t xml:space="preserve"> </w:t>
      </w:r>
    </w:p>
    <w:p w:rsidR="00CC328F" w:rsidRDefault="00CC328F" w:rsidP="001903D3">
      <w:pPr>
        <w:jc w:val="both"/>
        <w:rPr>
          <w:rFonts w:ascii="Arial" w:hAnsi="Arial"/>
          <w:sz w:val="22"/>
        </w:rPr>
      </w:pPr>
    </w:p>
    <w:p w:rsidR="00CC328F" w:rsidRPr="00CC328F" w:rsidRDefault="00CC328F" w:rsidP="00CC328F">
      <w:pPr>
        <w:jc w:val="both"/>
        <w:rPr>
          <w:rFonts w:ascii="Arial" w:hAnsi="Arial"/>
          <w:sz w:val="22"/>
        </w:rPr>
      </w:pPr>
      <w:r w:rsidRPr="00CC328F">
        <w:rPr>
          <w:rFonts w:ascii="Arial" w:hAnsi="Arial"/>
          <w:sz w:val="22"/>
        </w:rPr>
        <w:t>Auf die Voraussetzungen für die Geltendmachung der Verletzung von Verfahrens- und Formvo</w:t>
      </w:r>
      <w:r w:rsidRPr="00CC328F">
        <w:rPr>
          <w:rFonts w:ascii="Arial" w:hAnsi="Arial"/>
          <w:sz w:val="22"/>
        </w:rPr>
        <w:t>r</w:t>
      </w:r>
      <w:r w:rsidRPr="00CC328F">
        <w:rPr>
          <w:rFonts w:ascii="Arial" w:hAnsi="Arial"/>
          <w:sz w:val="22"/>
        </w:rPr>
        <w:t>schriften und von Mängeln der Abwägung sowie die Rechtsfolgen des § 215 Absatz 1 BauGB wird hingewiesen. Unbeachtlich werden demnach</w:t>
      </w:r>
    </w:p>
    <w:p w:rsidR="00CC328F" w:rsidRPr="00CC328F" w:rsidRDefault="00CC328F" w:rsidP="00CC328F">
      <w:pPr>
        <w:jc w:val="both"/>
        <w:rPr>
          <w:rFonts w:ascii="Arial" w:hAnsi="Arial"/>
          <w:sz w:val="22"/>
        </w:rPr>
      </w:pPr>
      <w:r w:rsidRPr="00CC328F">
        <w:rPr>
          <w:rFonts w:ascii="Arial" w:hAnsi="Arial"/>
          <w:sz w:val="22"/>
        </w:rPr>
        <w:t>1. eine nach § 214 Absatz 1 Satz 1 Nummer 1 bis 3 BauGB beachtliche Verletzung der dort b</w:t>
      </w:r>
      <w:r w:rsidRPr="00CC328F">
        <w:rPr>
          <w:rFonts w:ascii="Arial" w:hAnsi="Arial"/>
          <w:sz w:val="22"/>
        </w:rPr>
        <w:t>e</w:t>
      </w:r>
      <w:r w:rsidRPr="00CC328F">
        <w:rPr>
          <w:rFonts w:ascii="Arial" w:hAnsi="Arial"/>
          <w:sz w:val="22"/>
        </w:rPr>
        <w:t>zeichneten Verfahrens- und Formvorschriften,</w:t>
      </w:r>
    </w:p>
    <w:p w:rsidR="00CC328F" w:rsidRPr="00CC328F" w:rsidRDefault="00CC328F" w:rsidP="00CC328F">
      <w:pPr>
        <w:jc w:val="both"/>
        <w:rPr>
          <w:rFonts w:ascii="Arial" w:hAnsi="Arial"/>
          <w:sz w:val="22"/>
        </w:rPr>
      </w:pPr>
      <w:r w:rsidRPr="00CC328F">
        <w:rPr>
          <w:rFonts w:ascii="Arial" w:hAnsi="Arial"/>
          <w:sz w:val="22"/>
        </w:rPr>
        <w:t>2. eine unter Berücksichtigung des § 214 Absatz 2 beachtliche Verletzung der Vorschriften über das Verhältnis des Bebauungsplans und des Flächennutzungsplans und</w:t>
      </w:r>
    </w:p>
    <w:p w:rsidR="00CC328F" w:rsidRPr="00CC328F" w:rsidRDefault="00CC328F" w:rsidP="00CC328F">
      <w:pPr>
        <w:jc w:val="both"/>
        <w:rPr>
          <w:rFonts w:ascii="Arial" w:hAnsi="Arial"/>
          <w:sz w:val="22"/>
        </w:rPr>
      </w:pPr>
      <w:r w:rsidRPr="00CC328F">
        <w:rPr>
          <w:rFonts w:ascii="Arial" w:hAnsi="Arial"/>
          <w:sz w:val="22"/>
        </w:rPr>
        <w:t>3. nach § 214 Absatz 3 Satz 2 beachtliche Mängel des Abwägungsvorgangs, wenn sie nicht i</w:t>
      </w:r>
      <w:r w:rsidRPr="00CC328F">
        <w:rPr>
          <w:rFonts w:ascii="Arial" w:hAnsi="Arial"/>
          <w:sz w:val="22"/>
        </w:rPr>
        <w:t>n</w:t>
      </w:r>
      <w:r w:rsidRPr="00CC328F">
        <w:rPr>
          <w:rFonts w:ascii="Arial" w:hAnsi="Arial"/>
          <w:sz w:val="22"/>
        </w:rPr>
        <w:t xml:space="preserve">nerhalb eines Jahres seit Bekanntmachung des Flächennutzungsplans schriftlich gegenüber </w:t>
      </w:r>
      <w:r w:rsidR="00714DAC" w:rsidRPr="00EA1C8B">
        <w:rPr>
          <w:rFonts w:ascii="Arial" w:hAnsi="Arial"/>
          <w:sz w:val="22"/>
        </w:rPr>
        <w:t>dem Gemeindeverwaltungsverband Donaueschingen</w:t>
      </w:r>
      <w:r w:rsidRPr="00CC328F">
        <w:rPr>
          <w:rFonts w:ascii="Arial" w:hAnsi="Arial"/>
          <w:sz w:val="22"/>
        </w:rPr>
        <w:t xml:space="preserve"> unter Darlegung des die Verletzung begründe</w:t>
      </w:r>
      <w:r w:rsidRPr="00CC328F">
        <w:rPr>
          <w:rFonts w:ascii="Arial" w:hAnsi="Arial"/>
          <w:sz w:val="22"/>
        </w:rPr>
        <w:t>n</w:t>
      </w:r>
      <w:r w:rsidRPr="00CC328F">
        <w:rPr>
          <w:rFonts w:ascii="Arial" w:hAnsi="Arial"/>
          <w:sz w:val="22"/>
        </w:rPr>
        <w:t xml:space="preserve">den Sachverhalts geltend gemacht worden sind. </w:t>
      </w:r>
    </w:p>
    <w:p w:rsidR="00CC328F" w:rsidRPr="00EA1C8B" w:rsidRDefault="00CC328F" w:rsidP="001903D3">
      <w:pPr>
        <w:jc w:val="both"/>
        <w:rPr>
          <w:rFonts w:ascii="Arial" w:hAnsi="Arial"/>
          <w:sz w:val="22"/>
        </w:rPr>
      </w:pPr>
    </w:p>
    <w:p w:rsidR="00EA1C8B" w:rsidRPr="00EA1C8B" w:rsidRDefault="00EA1C8B" w:rsidP="00EA1C8B">
      <w:pPr>
        <w:rPr>
          <w:rFonts w:ascii="Arial" w:hAnsi="Arial"/>
          <w:sz w:val="22"/>
        </w:rPr>
      </w:pPr>
      <w:r w:rsidRPr="00EA1C8B">
        <w:rPr>
          <w:rFonts w:ascii="Arial" w:hAnsi="Arial"/>
          <w:sz w:val="22"/>
        </w:rPr>
        <w:t xml:space="preserve">Donaueschingen, den </w:t>
      </w:r>
      <w:r w:rsidR="00963B97">
        <w:rPr>
          <w:rFonts w:ascii="Arial" w:hAnsi="Arial"/>
          <w:sz w:val="22"/>
        </w:rPr>
        <w:t>1</w:t>
      </w:r>
      <w:r w:rsidR="00267AE5">
        <w:rPr>
          <w:rFonts w:ascii="Arial" w:hAnsi="Arial"/>
          <w:sz w:val="22"/>
        </w:rPr>
        <w:t>5</w:t>
      </w:r>
      <w:r w:rsidRPr="00EA1C8B">
        <w:rPr>
          <w:rFonts w:ascii="Arial" w:hAnsi="Arial"/>
          <w:sz w:val="22"/>
        </w:rPr>
        <w:t xml:space="preserve">. </w:t>
      </w:r>
      <w:r w:rsidR="00963B97">
        <w:rPr>
          <w:rFonts w:ascii="Arial" w:hAnsi="Arial"/>
          <w:sz w:val="22"/>
        </w:rPr>
        <w:t>Mai</w:t>
      </w:r>
      <w:r w:rsidRPr="00EA1C8B">
        <w:rPr>
          <w:rFonts w:ascii="Arial" w:hAnsi="Arial"/>
          <w:sz w:val="22"/>
        </w:rPr>
        <w:t xml:space="preserve"> 201</w:t>
      </w:r>
      <w:r w:rsidR="00963B97">
        <w:rPr>
          <w:rFonts w:ascii="Arial" w:hAnsi="Arial"/>
          <w:sz w:val="22"/>
        </w:rPr>
        <w:t>9</w:t>
      </w:r>
    </w:p>
    <w:p w:rsidR="00EA1C8B" w:rsidRPr="00EA1C8B" w:rsidRDefault="00EA1C8B" w:rsidP="00EA1C8B">
      <w:pPr>
        <w:rPr>
          <w:rFonts w:ascii="Arial" w:hAnsi="Arial"/>
          <w:sz w:val="22"/>
        </w:rPr>
      </w:pPr>
    </w:p>
    <w:p w:rsidR="00EA1C8B" w:rsidRPr="00EA1C8B" w:rsidRDefault="00EA1C8B" w:rsidP="00EA1C8B">
      <w:pPr>
        <w:rPr>
          <w:rFonts w:ascii="Arial" w:hAnsi="Arial"/>
          <w:sz w:val="22"/>
        </w:rPr>
      </w:pPr>
      <w:r w:rsidRPr="00EA1C8B">
        <w:rPr>
          <w:rFonts w:ascii="Arial" w:hAnsi="Arial"/>
          <w:sz w:val="22"/>
        </w:rPr>
        <w:t xml:space="preserve">gez. </w:t>
      </w:r>
      <w:r w:rsidR="00963B97" w:rsidRPr="00963B97">
        <w:rPr>
          <w:rFonts w:ascii="Arial" w:hAnsi="Arial"/>
          <w:sz w:val="22"/>
        </w:rPr>
        <w:t xml:space="preserve">Michael </w:t>
      </w:r>
      <w:proofErr w:type="spellStart"/>
      <w:r w:rsidR="00963B97" w:rsidRPr="00963B97">
        <w:rPr>
          <w:rFonts w:ascii="Arial" w:hAnsi="Arial"/>
          <w:sz w:val="22"/>
        </w:rPr>
        <w:t>Kollmeier</w:t>
      </w:r>
      <w:proofErr w:type="spellEnd"/>
    </w:p>
    <w:p w:rsidR="00EA1C8B" w:rsidRPr="00EA1C8B" w:rsidRDefault="00EA1C8B" w:rsidP="00EA1C8B">
      <w:pPr>
        <w:rPr>
          <w:rFonts w:ascii="Arial" w:hAnsi="Arial"/>
          <w:sz w:val="22"/>
        </w:rPr>
      </w:pPr>
      <w:r w:rsidRPr="00EA1C8B">
        <w:rPr>
          <w:rFonts w:ascii="Arial" w:hAnsi="Arial"/>
          <w:sz w:val="22"/>
        </w:rPr>
        <w:t>Verbandsvorsitzender</w:t>
      </w:r>
    </w:p>
    <w:sectPr w:rsidR="00EA1C8B" w:rsidRPr="00EA1C8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134" w:left="124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15" w:rsidRDefault="00AB5215">
      <w:r>
        <w:separator/>
      </w:r>
    </w:p>
  </w:endnote>
  <w:endnote w:type="continuationSeparator" w:id="0">
    <w:p w:rsidR="00AB5215" w:rsidRDefault="00AB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tab/>
      <w:t xml:space="preserve">Seite </w:t>
    </w: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PAGE  \* MERGEFORMAT </w:instrText>
    </w:r>
    <w:r>
      <w:rPr>
        <w:rFonts w:ascii="Arial" w:hAnsi="Arial"/>
        <w:noProof/>
        <w:sz w:val="16"/>
      </w:rPr>
      <w:fldChar w:fldCharType="separate"/>
    </w:r>
    <w:r w:rsidR="006B409A">
      <w:rPr>
        <w:rFonts w:ascii="Arial" w:hAnsi="Arial"/>
        <w:noProof/>
        <w:sz w:val="16"/>
      </w:rPr>
      <w:t>2</w:t>
    </w:r>
    <w:r>
      <w:rPr>
        <w:rFonts w:ascii="Arial" w:hAnsi="Arial"/>
        <w:noProof/>
        <w:sz w:val="16"/>
      </w:rPr>
      <w:fldChar w:fldCharType="end"/>
    </w:r>
    <w:r>
      <w:rPr>
        <w:rFonts w:ascii="Arial" w:hAnsi="Arial"/>
        <w:noProof/>
        <w:sz w:val="16"/>
      </w:rPr>
      <w:t xml:space="preserve"> von </w:t>
    </w: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NUMPAGES  \* MERGEFORMAT </w:instrText>
    </w:r>
    <w:r>
      <w:rPr>
        <w:rFonts w:ascii="Arial" w:hAnsi="Arial"/>
        <w:noProof/>
        <w:sz w:val="16"/>
      </w:rPr>
      <w:fldChar w:fldCharType="separate"/>
    </w:r>
    <w:r w:rsidR="006B409A">
      <w:rPr>
        <w:rFonts w:ascii="Arial" w:hAnsi="Arial"/>
        <w:noProof/>
        <w:sz w:val="16"/>
      </w:rPr>
      <w:t>2</w:t>
    </w:r>
    <w:r>
      <w:rPr>
        <w:rFonts w:ascii="Arial" w:hAnsi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  <w:rPr>
        <w:rFonts w:ascii="Arial" w:hAnsi="Arial"/>
        <w:noProof/>
        <w:sz w:val="16"/>
      </w:rPr>
    </w:pPr>
  </w:p>
  <w:p w:rsidR="00E4673C" w:rsidRDefault="00E4673C">
    <w:pPr>
      <w:pStyle w:val="Fuzeile"/>
      <w:tabs>
        <w:tab w:val="clear" w:pos="4536"/>
        <w:tab w:val="clear" w:pos="9072"/>
        <w:tab w:val="right" w:pos="9498"/>
      </w:tabs>
    </w:pPr>
    <w:r>
      <w:rPr>
        <w:rFonts w:ascii="Arial" w:hAnsi="Arial"/>
        <w:noProof/>
        <w:sz w:val="16"/>
      </w:rPr>
      <w:tab/>
      <w:t xml:space="preserve">Seite </w:t>
    </w: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PAGE  \* MERGEFORMAT </w:instrText>
    </w:r>
    <w:r>
      <w:rPr>
        <w:rFonts w:ascii="Arial" w:hAnsi="Arial"/>
        <w:noProof/>
        <w:sz w:val="16"/>
      </w:rPr>
      <w:fldChar w:fldCharType="separate"/>
    </w:r>
    <w:r w:rsidR="0087012D">
      <w:rPr>
        <w:rFonts w:ascii="Arial" w:hAnsi="Arial"/>
        <w:noProof/>
        <w:sz w:val="16"/>
      </w:rPr>
      <w:t>1</w:t>
    </w:r>
    <w:r>
      <w:rPr>
        <w:rFonts w:ascii="Arial" w:hAnsi="Arial"/>
        <w:noProof/>
        <w:sz w:val="16"/>
      </w:rPr>
      <w:fldChar w:fldCharType="end"/>
    </w:r>
    <w:r>
      <w:rPr>
        <w:rFonts w:ascii="Arial" w:hAnsi="Arial"/>
        <w:noProof/>
        <w:sz w:val="16"/>
      </w:rPr>
      <w:t xml:space="preserve"> von </w:t>
    </w: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NUMPAGES  \* MERGEFORMAT </w:instrText>
    </w:r>
    <w:r>
      <w:rPr>
        <w:rFonts w:ascii="Arial" w:hAnsi="Arial"/>
        <w:noProof/>
        <w:sz w:val="16"/>
      </w:rPr>
      <w:fldChar w:fldCharType="separate"/>
    </w:r>
    <w:r w:rsidR="0087012D">
      <w:rPr>
        <w:rFonts w:ascii="Arial" w:hAnsi="Arial"/>
        <w:noProof/>
        <w:sz w:val="16"/>
      </w:rPr>
      <w:t>1</w:t>
    </w:r>
    <w:r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15" w:rsidRDefault="00AB5215">
      <w:r>
        <w:separator/>
      </w:r>
    </w:p>
  </w:footnote>
  <w:footnote w:type="continuationSeparator" w:id="0">
    <w:p w:rsidR="00AB5215" w:rsidRDefault="00AB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Kopfzeile"/>
      <w:tabs>
        <w:tab w:val="clear" w:pos="9072"/>
      </w:tabs>
      <w:ind w:left="-567" w:right="-1107"/>
      <w:rPr>
        <w:rFonts w:ascii="Arial Black" w:hAnsi="Arial Black"/>
        <w:caps/>
        <w:color w:val="000080"/>
        <w:sz w:val="36"/>
      </w:rPr>
    </w:pPr>
    <w:r>
      <w:rPr>
        <w:rFonts w:ascii="Arial Black" w:hAnsi="Arial Black"/>
        <w:caps/>
        <w:color w:val="000080"/>
        <w:sz w:val="36"/>
      </w:rPr>
      <w:t xml:space="preserve">gemeindeverwaltungsverband  </w:t>
    </w:r>
    <w:r>
      <w:rPr>
        <w:rFonts w:ascii="Arial" w:hAnsi="Arial"/>
        <w:caps/>
        <w:color w:val="000080"/>
        <w:sz w:val="34"/>
      </w:rPr>
      <w:t>Donaueschingen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3C" w:rsidRDefault="00E4673C">
    <w:pPr>
      <w:pStyle w:val="Kopfzeile"/>
      <w:tabs>
        <w:tab w:val="clear" w:pos="9072"/>
      </w:tabs>
      <w:ind w:left="-567" w:right="-1107"/>
      <w:rPr>
        <w:rFonts w:ascii="Arial Black" w:hAnsi="Arial Black"/>
        <w:caps/>
        <w:color w:val="000080"/>
        <w:sz w:val="36"/>
      </w:rPr>
    </w:pPr>
    <w:r>
      <w:rPr>
        <w:rFonts w:ascii="Arial Black" w:hAnsi="Arial Black"/>
        <w:caps/>
        <w:color w:val="000080"/>
        <w:sz w:val="36"/>
      </w:rPr>
      <w:t xml:space="preserve">gemeindeverwaltungsverband  </w:t>
    </w:r>
    <w:r>
      <w:rPr>
        <w:rFonts w:ascii="Arial" w:hAnsi="Arial"/>
        <w:caps/>
        <w:color w:val="000080"/>
        <w:sz w:val="34"/>
      </w:rPr>
      <w:t>Donaueschingen</w:t>
    </w:r>
  </w:p>
  <w:p w:rsidR="00E4673C" w:rsidRDefault="00E467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4963"/>
    <w:multiLevelType w:val="hybridMultilevel"/>
    <w:tmpl w:val="332A20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15"/>
    <w:rsid w:val="000962F3"/>
    <w:rsid w:val="001903D3"/>
    <w:rsid w:val="00267AE5"/>
    <w:rsid w:val="003775C1"/>
    <w:rsid w:val="003B28F2"/>
    <w:rsid w:val="004957F5"/>
    <w:rsid w:val="004A7F75"/>
    <w:rsid w:val="00552F90"/>
    <w:rsid w:val="00595AB2"/>
    <w:rsid w:val="005F5CF6"/>
    <w:rsid w:val="006B409A"/>
    <w:rsid w:val="006B6947"/>
    <w:rsid w:val="00714DAC"/>
    <w:rsid w:val="007338B9"/>
    <w:rsid w:val="007F79C1"/>
    <w:rsid w:val="00862FF7"/>
    <w:rsid w:val="0087012D"/>
    <w:rsid w:val="009165DE"/>
    <w:rsid w:val="00963B97"/>
    <w:rsid w:val="009C7491"/>
    <w:rsid w:val="00A21D7F"/>
    <w:rsid w:val="00AB5215"/>
    <w:rsid w:val="00AC0115"/>
    <w:rsid w:val="00CC328F"/>
    <w:rsid w:val="00D35F15"/>
    <w:rsid w:val="00D73CE7"/>
    <w:rsid w:val="00D7489C"/>
    <w:rsid w:val="00E4673C"/>
    <w:rsid w:val="00E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B">
    <w:name w:val="OB"/>
    <w:basedOn w:val="Standardeinzug"/>
    <w:rsid w:val="001903D3"/>
    <w:pPr>
      <w:ind w:left="1134"/>
      <w:jc w:val="both"/>
    </w:pPr>
    <w:rPr>
      <w:rFonts w:ascii="Arial" w:hAnsi="Arial"/>
      <w:sz w:val="22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903D3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14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B">
    <w:name w:val="OB"/>
    <w:basedOn w:val="Standardeinzug"/>
    <w:rsid w:val="001903D3"/>
    <w:pPr>
      <w:ind w:left="1134"/>
      <w:jc w:val="both"/>
    </w:pPr>
    <w:rPr>
      <w:rFonts w:ascii="Arial" w:hAnsi="Arial"/>
      <w:sz w:val="22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903D3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1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2B39-D7C5-4037-81E8-F159947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GEMEINDEVERWALTUNGSVERBAND DONAUESCHINGEN</vt:lpstr>
    </vt:vector>
  </TitlesOfParts>
  <Company>PC-Schulung und Programmierung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GEMEINDEVERWALTUNGSVERBAND DONAUESCHINGEN</dc:title>
  <dc:creator>Kienzle, Karin (1)</dc:creator>
  <cp:lastModifiedBy>Kuttler, Heidi (4)</cp:lastModifiedBy>
  <cp:revision>7</cp:revision>
  <cp:lastPrinted>1999-02-23T10:21:00Z</cp:lastPrinted>
  <dcterms:created xsi:type="dcterms:W3CDTF">2019-05-15T09:31:00Z</dcterms:created>
  <dcterms:modified xsi:type="dcterms:W3CDTF">2019-05-22T10:02:00Z</dcterms:modified>
</cp:coreProperties>
</file>